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6"/>
        <w:gridCol w:w="1804"/>
        <w:gridCol w:w="1800"/>
        <w:gridCol w:w="1797"/>
        <w:gridCol w:w="1799"/>
        <w:gridCol w:w="1800"/>
        <w:gridCol w:w="1801"/>
        <w:gridCol w:w="1799"/>
      </w:tblGrid>
      <w:tr w:rsidR="006E65BD" w:rsidTr="006E65BD">
        <w:trPr>
          <w:trHeight w:val="440"/>
        </w:trPr>
        <w:tc>
          <w:tcPr>
            <w:tcW w:w="14396" w:type="dxa"/>
            <w:gridSpan w:val="8"/>
            <w:shd w:val="clear" w:color="auto" w:fill="FFF6DD"/>
          </w:tcPr>
          <w:p w:rsidR="006775AC" w:rsidRPr="00A93CDD" w:rsidRDefault="006B1253" w:rsidP="009A5C7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2</w:t>
            </w:r>
            <w:r w:rsidR="00D5064F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="009A5C7E">
              <w:rPr>
                <w:rFonts w:ascii="Letter-join Plus 39" w:hAnsi="Letter-join Plus 39"/>
                <w:sz w:val="20"/>
                <w:szCs w:val="20"/>
              </w:rPr>
              <w:t>Spring 2</w:t>
            </w:r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056946" w:rsidTr="004304E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="00E5636E" w:rsidRPr="00A93CDD" w:rsidRDefault="004304E3" w:rsidP="002604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8/4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="00E5636E" w:rsidRPr="00A93CDD" w:rsidRDefault="004304E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15/4</w:t>
            </w: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="00E5636E" w:rsidRPr="00A93CDD" w:rsidRDefault="004304E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22/4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RPr="00A93CDD" w:rsidRDefault="004304E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29/4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="00E5636E" w:rsidRPr="00A93CDD" w:rsidRDefault="004304E3" w:rsidP="00D506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6/5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Default="004304E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="004304E3" w:rsidRPr="00A93CDD" w:rsidRDefault="004304E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15/5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Default="004304E3" w:rsidP="00B07BB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="00B07BB3" w:rsidRPr="00A93CDD" w:rsidRDefault="004304E3" w:rsidP="00B07BB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22/5</w:t>
            </w:r>
          </w:p>
        </w:tc>
      </w:tr>
      <w:tr w:rsidR="00056946" w:rsidTr="004304E3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4304E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4304E3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33629C9" wp14:editId="2FEDF4F0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EE5E16" w:rsidRPr="0011597D" w:rsidRDefault="00A47413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should we do when met with a problem? (Literacy)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:rsidR="00EE5E16" w:rsidRPr="0011597D" w:rsidRDefault="00952F80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do we respond to the call of stewardship? (Enrichment)</w:t>
            </w:r>
          </w:p>
        </w:tc>
        <w:tc>
          <w:tcPr>
            <w:tcW w:w="1797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:rsidR="00EE5E16" w:rsidRPr="0011597D" w:rsidRDefault="00952F80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should we share? (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Maths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EE5E16" w:rsidTr="00EE4783">
        <w:trPr>
          <w:trHeight w:val="365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7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546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2" w:type="dxa"/>
            <w:gridSpan w:val="3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7197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4304E3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:rsidR="00EE5E16" w:rsidRPr="00A93CDD" w:rsidRDefault="004304E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Subordination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B07BB3" w:rsidP="00B07BB3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Use different punctuation marks</w:t>
            </w:r>
          </w:p>
        </w:tc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Adjectives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Past tense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2CC" w:themeFill="accent4" w:themeFillTint="33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F6AD1" w:rsidTr="00952F80">
        <w:trPr>
          <w:trHeight w:val="1712"/>
        </w:trPr>
        <w:tc>
          <w:tcPr>
            <w:tcW w:w="1797" w:type="dxa"/>
            <w:shd w:val="clear" w:color="auto" w:fill="FFF6DD"/>
          </w:tcPr>
          <w:p w:rsidR="009F6AD1" w:rsidRPr="00A93CDD" w:rsidRDefault="009F6AD1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0" w:type="dxa"/>
            <w:gridSpan w:val="3"/>
            <w:shd w:val="clear" w:color="auto" w:fill="FFF6DD"/>
          </w:tcPr>
          <w:p w:rsidR="009F6AD1" w:rsidRDefault="004304E3" w:rsidP="004304E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Iggy Peck Architect</w:t>
            </w:r>
          </w:p>
          <w:p w:rsidR="008F06F4" w:rsidRDefault="008F06F4" w:rsidP="004304E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1- Describe Town hall using subordination</w:t>
            </w:r>
          </w:p>
          <w:p w:rsidR="008F06F4" w:rsidRDefault="008F06F4" w:rsidP="004304E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2- Solution</w:t>
            </w:r>
          </w:p>
          <w:p w:rsidR="004304E3" w:rsidRDefault="004304E3" w:rsidP="004304E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Sequel</w:t>
            </w:r>
            <w:r w:rsidR="008F06F4">
              <w:rPr>
                <w:rFonts w:ascii="Letter-join Plus 39" w:hAnsi="Letter-join Plus 39"/>
                <w:sz w:val="20"/>
                <w:szCs w:val="20"/>
              </w:rPr>
              <w:t xml:space="preserve"> about going to town hall (first person recount- real experience)</w:t>
            </w:r>
          </w:p>
        </w:tc>
        <w:tc>
          <w:tcPr>
            <w:tcW w:w="5400" w:type="dxa"/>
            <w:gridSpan w:val="3"/>
            <w:shd w:val="clear" w:color="auto" w:fill="FFF2CC" w:themeFill="accent4" w:themeFillTint="33"/>
          </w:tcPr>
          <w:p w:rsidR="009F6AD1" w:rsidRDefault="004304E3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Building Boy</w:t>
            </w:r>
          </w:p>
          <w:p w:rsidR="004304E3" w:rsidRPr="00A93CDD" w:rsidRDefault="004304E3" w:rsidP="009F6AD1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</w:t>
            </w:r>
          </w:p>
        </w:tc>
        <w:tc>
          <w:tcPr>
            <w:tcW w:w="1799" w:type="dxa"/>
            <w:shd w:val="clear" w:color="auto" w:fill="FFF2CC" w:themeFill="accent4" w:themeFillTint="33"/>
          </w:tcPr>
          <w:p w:rsidR="009F6AD1" w:rsidRPr="00A93CDD" w:rsidRDefault="009F6AD1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="00B07BB3" w:rsidRDefault="00B07BB3"/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698"/>
        <w:gridCol w:w="2125"/>
        <w:gridCol w:w="2126"/>
        <w:gridCol w:w="918"/>
        <w:gridCol w:w="925"/>
        <w:gridCol w:w="1984"/>
        <w:gridCol w:w="451"/>
        <w:gridCol w:w="1250"/>
        <w:gridCol w:w="1418"/>
        <w:gridCol w:w="1501"/>
      </w:tblGrid>
      <w:tr w:rsidR="00B07BB3" w:rsidTr="0034010B">
        <w:trPr>
          <w:trHeight w:val="667"/>
        </w:trPr>
        <w:tc>
          <w:tcPr>
            <w:tcW w:w="1698" w:type="dxa"/>
            <w:shd w:val="clear" w:color="auto" w:fill="FFF6DD"/>
          </w:tcPr>
          <w:p w:rsidR="00B07BB3" w:rsidRPr="00A93CDD" w:rsidRDefault="00B07BB3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4251" w:type="dxa"/>
            <w:gridSpan w:val="2"/>
            <w:shd w:val="clear" w:color="auto" w:fill="FFF6DD"/>
          </w:tcPr>
          <w:p w:rsidR="00B07BB3" w:rsidRPr="00A93CDD" w:rsidRDefault="004304E3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Fractions</w:t>
            </w:r>
          </w:p>
        </w:tc>
        <w:tc>
          <w:tcPr>
            <w:tcW w:w="4278" w:type="dxa"/>
            <w:gridSpan w:val="4"/>
            <w:shd w:val="clear" w:color="auto" w:fill="FFF6DD"/>
          </w:tcPr>
          <w:p w:rsidR="00B07BB3" w:rsidRPr="00A93CDD" w:rsidRDefault="00B07BB3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68" w:type="dxa"/>
            <w:gridSpan w:val="2"/>
            <w:shd w:val="clear" w:color="auto" w:fill="FFF6DD"/>
          </w:tcPr>
          <w:p w:rsidR="00B07BB3" w:rsidRPr="00A93CDD" w:rsidRDefault="00B07BB3" w:rsidP="004304E3">
            <w:pPr>
              <w:tabs>
                <w:tab w:val="center" w:pos="2142"/>
                <w:tab w:val="right" w:pos="4285"/>
              </w:tabs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ab/>
            </w:r>
          </w:p>
        </w:tc>
        <w:tc>
          <w:tcPr>
            <w:tcW w:w="1501" w:type="dxa"/>
            <w:shd w:val="clear" w:color="auto" w:fill="FFF2CC" w:themeFill="accent4" w:themeFillTint="33"/>
          </w:tcPr>
          <w:p w:rsidR="00B07BB3" w:rsidRPr="00A93CDD" w:rsidRDefault="00B07BB3" w:rsidP="00B07BB3">
            <w:pPr>
              <w:tabs>
                <w:tab w:val="center" w:pos="2142"/>
                <w:tab w:val="right" w:pos="4285"/>
              </w:tabs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30516A" w:rsidTr="0034010B">
        <w:trPr>
          <w:trHeight w:val="667"/>
        </w:trPr>
        <w:tc>
          <w:tcPr>
            <w:tcW w:w="1698" w:type="dxa"/>
            <w:shd w:val="clear" w:color="auto" w:fill="FFF6DD"/>
          </w:tcPr>
          <w:p w:rsidR="0030516A" w:rsidRPr="00A93CDD" w:rsidRDefault="0030516A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2125" w:type="dxa"/>
            <w:shd w:val="clear" w:color="auto" w:fill="FFF6DD"/>
          </w:tcPr>
          <w:p w:rsidR="0030516A" w:rsidRDefault="0030516A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u w:val="single"/>
                <w:lang w:val="en-GB"/>
              </w:rPr>
              <w:t>Other Religions-</w:t>
            </w:r>
            <w: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 Islam- </w:t>
            </w:r>
          </w:p>
          <w:p w:rsidR="0030516A" w:rsidRPr="000A5FA8" w:rsidRDefault="0030516A" w:rsidP="00CD55BD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Prayer at home</w:t>
            </w:r>
          </w:p>
        </w:tc>
        <w:tc>
          <w:tcPr>
            <w:tcW w:w="3044" w:type="dxa"/>
            <w:gridSpan w:val="2"/>
            <w:shd w:val="clear" w:color="auto" w:fill="FFF6DD"/>
          </w:tcPr>
          <w:p w:rsidR="0030516A" w:rsidRPr="0030516A" w:rsidRDefault="0030516A" w:rsidP="0030516A">
            <w:pPr>
              <w:rPr>
                <w:rFonts w:ascii="Letter-join Plus 39" w:hAnsi="Letter-join Plus 39"/>
                <w:bCs/>
                <w:sz w:val="20"/>
                <w:szCs w:val="20"/>
                <w:u w:val="single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u w:val="single"/>
                <w:lang w:val="en-GB"/>
              </w:rPr>
              <w:t>Thanksgiving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Know and understand: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Different ways to say thank you – </w:t>
            </w:r>
            <w:r w:rsidRPr="0030516A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Explore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The Eucharist: the parish family thanks God for Jesus – </w:t>
            </w:r>
            <w:r w:rsidRPr="0030516A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Reveal</w:t>
            </w:r>
          </w:p>
          <w:p w:rsidR="0030516A" w:rsidRPr="000A5FA8" w:rsidRDefault="0030516A" w:rsidP="0030516A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lastRenderedPageBreak/>
              <w:t xml:space="preserve">Acquire the skills of assimilation celebration and application of the above – </w:t>
            </w:r>
            <w:r w:rsidRPr="0030516A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Respond</w:t>
            </w:r>
          </w:p>
        </w:tc>
        <w:tc>
          <w:tcPr>
            <w:tcW w:w="7529" w:type="dxa"/>
            <w:gridSpan w:val="6"/>
            <w:shd w:val="clear" w:color="auto" w:fill="FFF6DD"/>
          </w:tcPr>
          <w:p w:rsidR="0030516A" w:rsidRPr="0030516A" w:rsidRDefault="0030516A" w:rsidP="0030516A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Spread the Word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</w:rPr>
              <w:t>Know and understand: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</w:rPr>
              <w:t xml:space="preserve">•  Passing on messages – </w:t>
            </w:r>
            <w:r w:rsidRPr="0030516A">
              <w:rPr>
                <w:rFonts w:ascii="Letter-join Plus 39" w:hAnsi="Letter-join Plus 39"/>
                <w:b/>
                <w:sz w:val="20"/>
                <w:szCs w:val="20"/>
              </w:rPr>
              <w:t>Explore</w:t>
            </w:r>
          </w:p>
          <w:p w:rsidR="0030516A" w:rsidRPr="0030516A" w:rsidRDefault="0030516A" w:rsidP="0030516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</w:rPr>
              <w:t xml:space="preserve">•  Pentecost, spreading the Gospel message through the gift of the Holy Spirit – </w:t>
            </w:r>
            <w:r w:rsidRPr="0030516A">
              <w:rPr>
                <w:rFonts w:ascii="Letter-join Plus 39" w:hAnsi="Letter-join Plus 39"/>
                <w:b/>
                <w:sz w:val="20"/>
                <w:szCs w:val="20"/>
              </w:rPr>
              <w:t>Reveal</w:t>
            </w:r>
          </w:p>
          <w:p w:rsidR="0030516A" w:rsidRPr="003332FE" w:rsidRDefault="0030516A" w:rsidP="0030516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</w:rPr>
              <w:t xml:space="preserve">Acquire the skills of assimilation celebration and application of the above – </w:t>
            </w:r>
            <w:r w:rsidRPr="0030516A">
              <w:rPr>
                <w:rFonts w:ascii="Letter-join Plus 39" w:hAnsi="Letter-join Plus 39"/>
                <w:b/>
                <w:sz w:val="20"/>
                <w:szCs w:val="20"/>
              </w:rPr>
              <w:t>Respond</w:t>
            </w:r>
          </w:p>
        </w:tc>
      </w:tr>
      <w:tr w:rsidR="00EE5E16" w:rsidRPr="00A93CDD" w:rsidTr="0034010B">
        <w:trPr>
          <w:trHeight w:val="667"/>
        </w:trPr>
        <w:tc>
          <w:tcPr>
            <w:tcW w:w="1698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125" w:type="dxa"/>
            <w:shd w:val="clear" w:color="auto" w:fill="FFF6DD"/>
          </w:tcPr>
          <w:p w:rsidR="004304E3" w:rsidRPr="00CD55BD" w:rsidRDefault="004304E3" w:rsidP="004304E3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FFF6DD"/>
          </w:tcPr>
          <w:p w:rsidR="00CD55BD" w:rsidRPr="00CD55BD" w:rsidRDefault="00CD55BD" w:rsidP="00CD55B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gridSpan w:val="2"/>
            <w:shd w:val="clear" w:color="auto" w:fill="FFF6DD"/>
          </w:tcPr>
          <w:p w:rsidR="00313BB6" w:rsidRPr="00A93CDD" w:rsidRDefault="00313BB6" w:rsidP="00313BB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6DD"/>
          </w:tcPr>
          <w:p w:rsidR="00313BB6" w:rsidRDefault="00313BB6" w:rsidP="00313BB6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313BB6" w:rsidRPr="00A93CDD" w:rsidRDefault="00313BB6" w:rsidP="004304E3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6DD"/>
          </w:tcPr>
          <w:p w:rsidR="00313BB6" w:rsidRPr="0026044F" w:rsidRDefault="00313BB6" w:rsidP="004304E3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55701B" w:rsidRDefault="0055701B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55701B" w:rsidRPr="00A93CDD" w:rsidRDefault="0055701B" w:rsidP="0055701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FFF2CC" w:themeFill="accent4" w:themeFillTint="33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RPr="00A93CDD" w:rsidTr="0034010B">
        <w:trPr>
          <w:trHeight w:val="7386"/>
        </w:trPr>
        <w:tc>
          <w:tcPr>
            <w:tcW w:w="1698" w:type="dxa"/>
            <w:shd w:val="clear" w:color="auto" w:fill="FFF6DD"/>
          </w:tcPr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4F5536" w:rsidRDefault="00EE5E16" w:rsidP="00EE5E16">
            <w:pPr>
              <w:jc w:val="both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</w:p>
          <w:p w:rsidR="00EE5E16" w:rsidRPr="0011597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FFF6DD"/>
          </w:tcPr>
          <w:p w:rsidR="00EE5E16" w:rsidRDefault="004304E3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Creators</w:t>
            </w:r>
          </w:p>
          <w:p w:rsidR="00274494" w:rsidRPr="00397291" w:rsidRDefault="00274494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4304E3" w:rsidRDefault="004304E3" w:rsidP="004304E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4304E3">
              <w:rPr>
                <w:rFonts w:ascii="Letter-join Plus 39" w:hAnsi="Letter-join Plus 39"/>
                <w:sz w:val="20"/>
                <w:szCs w:val="20"/>
                <w:lang w:val="en-GB"/>
              </w:rPr>
              <w:t>To  locate significant structures in Greater Britain</w:t>
            </w: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and our local area</w:t>
            </w:r>
          </w:p>
          <w:p w:rsidR="0095171F" w:rsidRDefault="0095171F" w:rsidP="004304E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95171F" w:rsidRPr="0095171F" w:rsidRDefault="0095171F" w:rsidP="004304E3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95171F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Geography</w:t>
            </w:r>
          </w:p>
          <w:p w:rsidR="0095171F" w:rsidRPr="0095171F" w:rsidRDefault="0095171F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95171F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photographs and maps </w:t>
            </w:r>
          </w:p>
          <w:p w:rsidR="0095171F" w:rsidRDefault="0095171F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95171F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to identify features</w:t>
            </w:r>
          </w:p>
          <w:p w:rsidR="0095171F" w:rsidRDefault="0095171F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95171F" w:rsidRDefault="0095171F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Use maps to locate the four countries and capital cities of UK and its surrounding areas</w:t>
            </w:r>
          </w:p>
          <w:p w:rsidR="0030516A" w:rsidRDefault="0030516A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30516A" w:rsidRPr="0030516A" w:rsidRDefault="0030516A" w:rsidP="0095171F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0516A">
              <w:rPr>
                <w:rFonts w:ascii="Letter-join Plus 39" w:hAnsi="Letter-join Plus 39"/>
                <w:sz w:val="20"/>
                <w:szCs w:val="20"/>
                <w:lang w:val="en-GB"/>
              </w:rPr>
              <w:t>To research a famous building in our local area</w:t>
            </w:r>
          </w:p>
          <w:p w:rsidR="0030516A" w:rsidRDefault="0030516A" w:rsidP="0095171F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30516A" w:rsidRPr="00DF5826" w:rsidRDefault="0030516A" w:rsidP="0030516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DF5826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 xml:space="preserve">History </w:t>
            </w:r>
          </w:p>
          <w:p w:rsidR="0030516A" w:rsidRPr="00DF5826" w:rsidRDefault="0030516A" w:rsidP="0030516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DF5826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Show where places, people and events fit into a </w:t>
            </w:r>
          </w:p>
          <w:p w:rsidR="0030516A" w:rsidRDefault="0030516A" w:rsidP="0030516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DF5826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broad chronological </w:t>
            </w:r>
            <w:r w:rsidRPr="00DF5826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lastRenderedPageBreak/>
              <w:t>framework</w:t>
            </w:r>
          </w:p>
          <w:p w:rsidR="00640767" w:rsidRDefault="00640767" w:rsidP="0030516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40767" w:rsidRPr="0095171F" w:rsidRDefault="00640767" w:rsidP="0030516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Changes within living memory</w:t>
            </w:r>
          </w:p>
          <w:p w:rsidR="00274494" w:rsidRPr="005B335F" w:rsidRDefault="00274494" w:rsidP="004E0095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shd w:val="clear" w:color="auto" w:fill="FFF6DD"/>
          </w:tcPr>
          <w:p w:rsidR="00DF5826" w:rsidRPr="008D2DD0" w:rsidRDefault="001B37CA" w:rsidP="001B37CA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lastRenderedPageBreak/>
              <w:t>To carry out fieldwork about why people visit Rochdale Town Hall</w:t>
            </w:r>
          </w:p>
          <w:p w:rsidR="001B37CA" w:rsidRDefault="001B37CA" w:rsidP="001B37C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1B37CA" w:rsidRPr="00640767" w:rsidRDefault="001B37CA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640767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Geography</w:t>
            </w:r>
          </w:p>
          <w:p w:rsidR="001B37CA" w:rsidRPr="00640767" w:rsidRDefault="00640767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640767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Ask and respond to basic geographical questions</w:t>
            </w:r>
          </w:p>
          <w:p w:rsidR="00640767" w:rsidRPr="00640767" w:rsidRDefault="00640767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40767" w:rsidRPr="00640767" w:rsidRDefault="00640767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640767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Use a pro-forma to collect data e.g. tally survey</w:t>
            </w:r>
          </w:p>
          <w:p w:rsidR="00640767" w:rsidRPr="00640767" w:rsidRDefault="00640767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640767" w:rsidRDefault="00640767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640767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Use basic observational skills</w:t>
            </w:r>
          </w:p>
          <w:p w:rsidR="008D2DD0" w:rsidRDefault="008D2DD0" w:rsidP="001B37C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1B37CA" w:rsidRDefault="008D2DD0" w:rsidP="001B37C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FFF6DD"/>
          </w:tcPr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write a recount about our journey to Town Hall</w:t>
            </w: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Literacy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Write about real events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4E0095" w:rsidRP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Write narratives about personal experiences and those of others (real and fictional)</w:t>
            </w: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  <w:tc>
          <w:tcPr>
            <w:tcW w:w="1984" w:type="dxa"/>
            <w:shd w:val="clear" w:color="auto" w:fill="FFF6DD"/>
          </w:tcPr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Describe the work of L.S Lowry</w:t>
            </w: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Art and Design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Describe the work of artwork of artists</w:t>
            </w: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paint Rochdale Town Hall in the style of L.S Lowry</w:t>
            </w:r>
          </w:p>
          <w:p w:rsidR="008D2DD0" w:rsidRDefault="008D2DD0" w:rsidP="008D2DD0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Art and Design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Create and experiment with shades of colour and 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name some of these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work of artists 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to create 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own pieces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imagination to form simple images </w:t>
            </w: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lastRenderedPageBreak/>
              <w:t xml:space="preserve">from given 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starting points or a description</w:t>
            </w: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8D2DD0" w:rsidRPr="008D2DD0" w:rsidRDefault="008D2DD0" w:rsidP="008D2DD0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8D2DD0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Consider consistency when applying paint</w:t>
            </w:r>
          </w:p>
          <w:p w:rsidR="004304E3" w:rsidRPr="004304E3" w:rsidRDefault="004304E3" w:rsidP="004304E3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</w:p>
          <w:p w:rsidR="008A1E37" w:rsidRPr="004304E3" w:rsidRDefault="008A1E37" w:rsidP="004304E3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6DD"/>
          </w:tcPr>
          <w:p w:rsidR="001C1482" w:rsidRPr="00DA2D18" w:rsidRDefault="0034010B" w:rsidP="001C14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DA2D18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To design our own building</w:t>
            </w:r>
          </w:p>
          <w:p w:rsidR="001C1482" w:rsidRDefault="001C1482" w:rsidP="001C14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D&amp;T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Talk about their design ideas and what they are making 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State the purpose of the design and the intended user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Generate own ideas for design by drawing on own experiences or from reading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1C1482" w:rsidRPr="00E06F82" w:rsidRDefault="001C1482" w:rsidP="00DA2D18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EE5E16" w:rsidRDefault="0034010B" w:rsidP="001C14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use junk to make our own building </w:t>
            </w:r>
          </w:p>
          <w:p w:rsidR="001C1482" w:rsidRDefault="001C1482" w:rsidP="001C14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</w:p>
          <w:p w:rsidR="00DA2D18" w:rsidRPr="00DA2D18" w:rsidRDefault="00DA2D18" w:rsidP="001C14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D&amp;T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Assemble, join and combine materials and components 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Use simple fixing materials e.g. temporary – paper clips tape and permanent – glue, staples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Use finishing techniques, including those from art and design</w:t>
            </w:r>
          </w:p>
          <w:p w:rsidR="00DA2D18" w:rsidRPr="001C1482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1501" w:type="dxa"/>
            <w:shd w:val="clear" w:color="auto" w:fill="FFF2CC" w:themeFill="accent4" w:themeFillTint="33"/>
          </w:tcPr>
          <w:p w:rsidR="00EE5E16" w:rsidRPr="00DA2D18" w:rsidRDefault="0034010B" w:rsidP="00DA2D18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DA2D18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</w:t>
            </w:r>
            <w:r w:rsidR="00DA2D18" w:rsidRPr="00DA2D18">
              <w:rPr>
                <w:rFonts w:ascii="Letter-join Plus 39" w:hAnsi="Letter-join Plus 39"/>
                <w:sz w:val="20"/>
                <w:szCs w:val="20"/>
                <w:u w:val="single"/>
              </w:rPr>
              <w:t>evaluate</w:t>
            </w:r>
            <w:r w:rsidRPr="00DA2D18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our buildings</w:t>
            </w:r>
          </w:p>
          <w:p w:rsidR="00DA2D18" w:rsidRDefault="00DA2D18" w:rsidP="00DA2D1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D&amp;T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Make simple judgements about their products and ideas against design criteria</w:t>
            </w:r>
          </w:p>
          <w:p w:rsidR="00DA2D18" w:rsidRPr="00DA2D18" w:rsidRDefault="00DA2D18" w:rsidP="00DA2D18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</w:t>
            </w:r>
          </w:p>
          <w:p w:rsidR="00DA2D18" w:rsidRPr="00F1480D" w:rsidRDefault="00DA2D18" w:rsidP="00DA2D1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A2D1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Suggest how their products could be improved</w:t>
            </w:r>
          </w:p>
        </w:tc>
      </w:tr>
      <w:tr w:rsidR="00242DD7" w:rsidRPr="00A93CDD" w:rsidTr="0034010B">
        <w:trPr>
          <w:trHeight w:val="423"/>
        </w:trPr>
        <w:tc>
          <w:tcPr>
            <w:tcW w:w="1698" w:type="dxa"/>
            <w:shd w:val="clear" w:color="auto" w:fill="FFF6DD"/>
          </w:tcPr>
          <w:p w:rsidR="00242DD7" w:rsidRPr="0011597D" w:rsidRDefault="00242DD7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2125" w:type="dxa"/>
            <w:shd w:val="clear" w:color="auto" w:fill="FFF6DD"/>
          </w:tcPr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Using a </w:t>
            </w:r>
          </w:p>
          <w:p w:rsidR="00242DD7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Timer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algorithms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follow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a sequence.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design an algorithm that follows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a timed sequence</w:t>
            </w:r>
          </w:p>
          <w:p w:rsidR="009A5C7E" w:rsidRPr="00A42E7A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26" w:type="dxa"/>
            <w:shd w:val="clear" w:color="auto" w:fill="FFF6DD"/>
          </w:tcPr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lastRenderedPageBreak/>
              <w:t xml:space="preserve">Different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Object </w:t>
            </w:r>
          </w:p>
          <w:p w:rsidR="00242DD7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Types</w:t>
            </w:r>
          </w:p>
          <w:p w:rsid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different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objects have different attributes </w:t>
            </w: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properties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).</w:t>
            </w:r>
          </w:p>
          <w:p w:rsidR="0034167D" w:rsidRDefault="0034167D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9A5C7E" w:rsidRPr="009A5C7E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To understand what different </w:t>
            </w:r>
          </w:p>
          <w:p w:rsidR="009A5C7E" w:rsidRPr="00397291" w:rsidRDefault="009A5C7E" w:rsidP="009A5C7E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events</w:t>
            </w:r>
            <w:proofErr w:type="gramEnd"/>
            <w:r w:rsidRPr="009A5C7E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do in code.</w:t>
            </w:r>
          </w:p>
        </w:tc>
        <w:tc>
          <w:tcPr>
            <w:tcW w:w="1843" w:type="dxa"/>
            <w:gridSpan w:val="2"/>
            <w:shd w:val="clear" w:color="auto" w:fill="FFF6DD"/>
          </w:tcPr>
          <w:p w:rsidR="00242DD7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Buttons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To create a program using a given 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t>design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>.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• To understand the function of 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lastRenderedPageBreak/>
              <w:t>buttons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 in a program.</w:t>
            </w:r>
            <w:r w:rsidRPr="0034167D">
              <w:rPr>
                <w:rFonts w:ascii="Letter-join Plus 39" w:hAnsi="Letter-join Plus 39"/>
                <w:sz w:val="20"/>
                <w:szCs w:val="20"/>
              </w:rPr>
              <w:cr/>
            </w:r>
          </w:p>
          <w:p w:rsidR="0034167D" w:rsidRPr="00A93CD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6DD"/>
          </w:tcPr>
          <w:p w:rsidR="00242DD7" w:rsidRPr="0034167D" w:rsidRDefault="0034167D" w:rsidP="00A42E7A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‘Smelly Code’ Debugging</w:t>
            </w:r>
          </w:p>
          <w:p w:rsidR="0034167D" w:rsidRDefault="0034167D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>To know what debugging means.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To understand the need to test and </w:t>
            </w:r>
          </w:p>
          <w:p w:rsidR="0034167D" w:rsidRP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34167D">
              <w:rPr>
                <w:rFonts w:ascii="Letter-join Plus 39" w:hAnsi="Letter-join Plus 39"/>
                <w:sz w:val="20"/>
                <w:szCs w:val="20"/>
              </w:rPr>
              <w:t>debug</w:t>
            </w:r>
            <w:proofErr w:type="gramEnd"/>
            <w:r w:rsidRPr="0034167D">
              <w:rPr>
                <w:rFonts w:ascii="Letter-join Plus 39" w:hAnsi="Letter-join Plus 39"/>
                <w:sz w:val="20"/>
                <w:szCs w:val="20"/>
              </w:rPr>
              <w:t xml:space="preserve"> a program repeatedly.</w:t>
            </w:r>
          </w:p>
          <w:p w:rsidR="0034167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34167D" w:rsidRPr="00A93CDD" w:rsidRDefault="0034167D" w:rsidP="003416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4167D">
              <w:rPr>
                <w:rFonts w:ascii="Letter-join Plus 39" w:hAnsi="Letter-join Plus 39"/>
                <w:sz w:val="20"/>
                <w:szCs w:val="20"/>
              </w:rPr>
              <w:t>To debug simple programs.</w:t>
            </w:r>
          </w:p>
        </w:tc>
        <w:tc>
          <w:tcPr>
            <w:tcW w:w="1701" w:type="dxa"/>
            <w:gridSpan w:val="2"/>
            <w:shd w:val="clear" w:color="auto" w:fill="FFF6DD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FFF2CC" w:themeFill="accent4" w:themeFillTint="33"/>
          </w:tcPr>
          <w:p w:rsidR="00242DD7" w:rsidRPr="00A93CDD" w:rsidRDefault="00242DD7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42E7A" w:rsidRPr="00A93CDD" w:rsidTr="0030516A">
        <w:trPr>
          <w:trHeight w:val="667"/>
        </w:trPr>
        <w:tc>
          <w:tcPr>
            <w:tcW w:w="1698" w:type="dxa"/>
            <w:shd w:val="clear" w:color="auto" w:fill="FFF6DD"/>
          </w:tcPr>
          <w:p w:rsidR="00A42E7A" w:rsidRPr="00A93CDD" w:rsidRDefault="00A42E7A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698" w:type="dxa"/>
            <w:gridSpan w:val="9"/>
            <w:shd w:val="clear" w:color="auto" w:fill="FFF6DD"/>
          </w:tcPr>
          <w:p w:rsidR="00A42E7A" w:rsidRPr="00A93CDD" w:rsidRDefault="00A42E7A" w:rsidP="00A42E7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196BBF"/>
    <w:multiLevelType w:val="hybridMultilevel"/>
    <w:tmpl w:val="B2107DA6"/>
    <w:lvl w:ilvl="0" w:tplc="5010CFE2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4D02"/>
    <w:multiLevelType w:val="hybridMultilevel"/>
    <w:tmpl w:val="2A72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56946"/>
    <w:rsid w:val="000A5FA8"/>
    <w:rsid w:val="000B51E9"/>
    <w:rsid w:val="000C3ED7"/>
    <w:rsid w:val="000D07B8"/>
    <w:rsid w:val="0010575E"/>
    <w:rsid w:val="00112384"/>
    <w:rsid w:val="0011597D"/>
    <w:rsid w:val="001474F9"/>
    <w:rsid w:val="001A53F8"/>
    <w:rsid w:val="001B37CA"/>
    <w:rsid w:val="001C1482"/>
    <w:rsid w:val="001D2C37"/>
    <w:rsid w:val="00223149"/>
    <w:rsid w:val="00242DD7"/>
    <w:rsid w:val="00243BDE"/>
    <w:rsid w:val="00253789"/>
    <w:rsid w:val="00256723"/>
    <w:rsid w:val="0026044F"/>
    <w:rsid w:val="00263796"/>
    <w:rsid w:val="00274494"/>
    <w:rsid w:val="002937A9"/>
    <w:rsid w:val="002959CE"/>
    <w:rsid w:val="00300265"/>
    <w:rsid w:val="0030516A"/>
    <w:rsid w:val="00313BB6"/>
    <w:rsid w:val="00326520"/>
    <w:rsid w:val="003332FE"/>
    <w:rsid w:val="0033620A"/>
    <w:rsid w:val="0034010B"/>
    <w:rsid w:val="0034167D"/>
    <w:rsid w:val="00354D0A"/>
    <w:rsid w:val="003618AF"/>
    <w:rsid w:val="003950B0"/>
    <w:rsid w:val="00397291"/>
    <w:rsid w:val="00397CD4"/>
    <w:rsid w:val="003C6C10"/>
    <w:rsid w:val="004304E3"/>
    <w:rsid w:val="00432CCF"/>
    <w:rsid w:val="00435E58"/>
    <w:rsid w:val="00450E5E"/>
    <w:rsid w:val="0049583A"/>
    <w:rsid w:val="004A41F6"/>
    <w:rsid w:val="004B0440"/>
    <w:rsid w:val="004B739F"/>
    <w:rsid w:val="004E0095"/>
    <w:rsid w:val="004F3ACF"/>
    <w:rsid w:val="004F5536"/>
    <w:rsid w:val="00501927"/>
    <w:rsid w:val="0051239A"/>
    <w:rsid w:val="00522BC6"/>
    <w:rsid w:val="00555508"/>
    <w:rsid w:val="0055701B"/>
    <w:rsid w:val="005641EA"/>
    <w:rsid w:val="00587FEF"/>
    <w:rsid w:val="00595D3E"/>
    <w:rsid w:val="005B335F"/>
    <w:rsid w:val="005F1F4A"/>
    <w:rsid w:val="005F5F41"/>
    <w:rsid w:val="00632F14"/>
    <w:rsid w:val="00635662"/>
    <w:rsid w:val="00640767"/>
    <w:rsid w:val="00660181"/>
    <w:rsid w:val="00660FA7"/>
    <w:rsid w:val="006775AC"/>
    <w:rsid w:val="00687F18"/>
    <w:rsid w:val="006B1253"/>
    <w:rsid w:val="006B3F0D"/>
    <w:rsid w:val="006C7968"/>
    <w:rsid w:val="006E65BD"/>
    <w:rsid w:val="007101DC"/>
    <w:rsid w:val="00727D48"/>
    <w:rsid w:val="0074409C"/>
    <w:rsid w:val="007621FC"/>
    <w:rsid w:val="007D7514"/>
    <w:rsid w:val="008548F3"/>
    <w:rsid w:val="008A1E37"/>
    <w:rsid w:val="008C6363"/>
    <w:rsid w:val="008D2DD0"/>
    <w:rsid w:val="008D4DB3"/>
    <w:rsid w:val="008F06F4"/>
    <w:rsid w:val="008F0F1C"/>
    <w:rsid w:val="008F4B62"/>
    <w:rsid w:val="0095171F"/>
    <w:rsid w:val="00952F80"/>
    <w:rsid w:val="009A5C7E"/>
    <w:rsid w:val="009B42DC"/>
    <w:rsid w:val="009E19B9"/>
    <w:rsid w:val="009E390F"/>
    <w:rsid w:val="009E78D0"/>
    <w:rsid w:val="009F0121"/>
    <w:rsid w:val="009F2B97"/>
    <w:rsid w:val="009F6AD1"/>
    <w:rsid w:val="00A15AA0"/>
    <w:rsid w:val="00A225DB"/>
    <w:rsid w:val="00A22B2C"/>
    <w:rsid w:val="00A22E3D"/>
    <w:rsid w:val="00A35C27"/>
    <w:rsid w:val="00A42E7A"/>
    <w:rsid w:val="00A47413"/>
    <w:rsid w:val="00A66B88"/>
    <w:rsid w:val="00A66D31"/>
    <w:rsid w:val="00A7242F"/>
    <w:rsid w:val="00A8085E"/>
    <w:rsid w:val="00A93CDD"/>
    <w:rsid w:val="00AA2EDD"/>
    <w:rsid w:val="00B07BB3"/>
    <w:rsid w:val="00B42225"/>
    <w:rsid w:val="00C02155"/>
    <w:rsid w:val="00C420A1"/>
    <w:rsid w:val="00C85B06"/>
    <w:rsid w:val="00CD55BD"/>
    <w:rsid w:val="00CF3BED"/>
    <w:rsid w:val="00CF6314"/>
    <w:rsid w:val="00D33C60"/>
    <w:rsid w:val="00D43480"/>
    <w:rsid w:val="00D44551"/>
    <w:rsid w:val="00D5064F"/>
    <w:rsid w:val="00D72FAE"/>
    <w:rsid w:val="00D74F38"/>
    <w:rsid w:val="00DA2D18"/>
    <w:rsid w:val="00DA3068"/>
    <w:rsid w:val="00DB7D6C"/>
    <w:rsid w:val="00DC4FCB"/>
    <w:rsid w:val="00DE128E"/>
    <w:rsid w:val="00DF5826"/>
    <w:rsid w:val="00E06F82"/>
    <w:rsid w:val="00E45ED8"/>
    <w:rsid w:val="00E538D7"/>
    <w:rsid w:val="00E5636E"/>
    <w:rsid w:val="00E61351"/>
    <w:rsid w:val="00E66A18"/>
    <w:rsid w:val="00E70068"/>
    <w:rsid w:val="00EC016F"/>
    <w:rsid w:val="00ED467C"/>
    <w:rsid w:val="00EE4783"/>
    <w:rsid w:val="00EE5E16"/>
    <w:rsid w:val="00EF262D"/>
    <w:rsid w:val="00EF392D"/>
    <w:rsid w:val="00F1480D"/>
    <w:rsid w:val="00F4044B"/>
    <w:rsid w:val="00F44FC5"/>
    <w:rsid w:val="00F5108A"/>
    <w:rsid w:val="00F81386"/>
    <w:rsid w:val="00F847E9"/>
    <w:rsid w:val="00FB2257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31B4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FD15-23FF-46FF-A582-646CF726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Staff Share</cp:lastModifiedBy>
  <cp:revision>6</cp:revision>
  <cp:lastPrinted>2023-07-21T08:16:00Z</cp:lastPrinted>
  <dcterms:created xsi:type="dcterms:W3CDTF">2024-03-25T16:02:00Z</dcterms:created>
  <dcterms:modified xsi:type="dcterms:W3CDTF">2024-04-23T15:58:00Z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-440868517</vt:i4>
  </property>
</Properties>
</file>